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02" w:rsidRDefault="00047702" w:rsidP="00047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второй младшей группы</w:t>
      </w:r>
    </w:p>
    <w:p w:rsidR="00047702" w:rsidRDefault="00047702" w:rsidP="00047702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(далее Програм</w:t>
      </w:r>
      <w:r w:rsidR="008211D8">
        <w:rPr>
          <w:rFonts w:ascii="Times New Roman" w:hAnsi="Times New Roman" w:cs="Times New Roman"/>
          <w:sz w:val="28"/>
          <w:szCs w:val="28"/>
        </w:rPr>
        <w:t>ма) второй младшей группы</w:t>
      </w:r>
      <w:r>
        <w:rPr>
          <w:rFonts w:ascii="Times New Roman" w:hAnsi="Times New Roman" w:cs="Times New Roman"/>
          <w:sz w:val="28"/>
          <w:szCs w:val="28"/>
        </w:rPr>
        <w:t xml:space="preserve"> (3-4 года) разработана на основе </w:t>
      </w:r>
      <w:r>
        <w:rPr>
          <w:rFonts w:ascii="Times New Roman" w:eastAsia="Calibri" w:hAnsi="Times New Roman" w:cs="Times New Roman"/>
          <w:sz w:val="28"/>
          <w:szCs w:val="28"/>
        </w:rPr>
        <w:t>Федерального Закона «Об образовании в РФ»  29 декабря 2012 г. № 273-ФЗ;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 от 15 мая 2013г. № 26 «Санитарно-эпидемиологические требования к устройству содержания и организации режима работы дошкольных образовательных организаций»; Приказа Министерства образования и науки РФ от 17 октября 2013г.   № 1155 «Об утверждении федерального государственного образовательного стандарта дошкольного образования»,</w:t>
      </w:r>
      <w:r>
        <w:rPr>
          <w:rFonts w:ascii="Times New Roman" w:hAnsi="Times New Roman" w:cs="Times New Roman"/>
          <w:sz w:val="28"/>
          <w:szCs w:val="28"/>
        </w:rPr>
        <w:t xml:space="preserve"> в котором выделены образовательные области: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развитие»; </w:t>
      </w:r>
      <w:r>
        <w:rPr>
          <w:rFonts w:ascii="Times New Roman" w:eastAsia="Calibri" w:hAnsi="Times New Roman" w:cs="Times New Roman"/>
          <w:sz w:val="28"/>
          <w:szCs w:val="28"/>
        </w:rPr>
        <w:t>Приказа Министерства образования и науки РФ от 30 августа 2013г.  №1014 «Об утверждении порядка и осуществления образовательной деятельности по основным общеобразовательным программам дошкольного образования»;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основной образовательной программы дошкольного образования; Устава МБОУ СОШ №4;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положения о рабочей программе  дошкольного образования.</w:t>
      </w:r>
      <w:proofErr w:type="gramEnd"/>
    </w:p>
    <w:p w:rsidR="00047702" w:rsidRDefault="00047702" w:rsidP="000477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часть Программы реализуется в содержании образовательной деятельности в соответствии с направлениями развития ребѐнка, представленными в пяти образовательных областях, с учѐтом образовательной программы дошкольного образования «Детство» под редакцией Т.И. Бабаевой, А.Г. Гогоберидзе, О.В. Солнцевой. Часть Программы, формируемая участниками образовательных отношений, реализуется посредством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(парциальных) программ.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образования. Срок реализации Программы - 1 год.</w:t>
      </w:r>
    </w:p>
    <w:p w:rsidR="00047702" w:rsidRDefault="00047702" w:rsidP="0004770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образовательного процесса второй младшей группы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по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870292" w:rsidRPr="004C23CE" w:rsidRDefault="004C23CE" w:rsidP="004C2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3CE">
        <w:rPr>
          <w:rFonts w:ascii="Times New Roman" w:hAnsi="Times New Roman" w:cs="Times New Roman"/>
          <w:sz w:val="28"/>
          <w:szCs w:val="28"/>
        </w:rPr>
        <w:t xml:space="preserve">Программа строится на принципе личностно-ориентированного взаимодействия взрослого с детьми младшей группы и обеспечивает социально-коммуникативное, познавательно, речевое, </w:t>
      </w:r>
      <w:proofErr w:type="spellStart"/>
      <w:r w:rsidRPr="004C23CE">
        <w:rPr>
          <w:rFonts w:ascii="Times New Roman" w:hAnsi="Times New Roman" w:cs="Times New Roman"/>
          <w:sz w:val="28"/>
          <w:szCs w:val="28"/>
        </w:rPr>
        <w:t>художественноэстетическое</w:t>
      </w:r>
      <w:proofErr w:type="spellEnd"/>
      <w:r w:rsidRPr="004C23CE">
        <w:rPr>
          <w:rFonts w:ascii="Times New Roman" w:hAnsi="Times New Roman" w:cs="Times New Roman"/>
          <w:sz w:val="28"/>
          <w:szCs w:val="28"/>
        </w:rPr>
        <w:t xml:space="preserve"> и физическое развитие детей в возрасте от 3лет </w:t>
      </w:r>
      <w:r w:rsidRPr="004C23CE">
        <w:rPr>
          <w:rFonts w:ascii="Times New Roman" w:hAnsi="Times New Roman" w:cs="Times New Roman"/>
          <w:sz w:val="28"/>
          <w:szCs w:val="28"/>
        </w:rPr>
        <w:lastRenderedPageBreak/>
        <w:t xml:space="preserve">до 4 лет с учетом их возрастных и индивидуальных особенностей. Содержание программы представлено в виде раскрытия целей и задач воспитания и обучения, направлений педагогической деятельности, календарно-тематического планирования по образовательным областям с учетом календарного графика реализации каждой образовательной области. Организация образовательной работы предполагает воспитание и обучение в образовательной деятельности, в режимных моментах и в совместной деятельности педагога с детьми в течение всего дня. Раскрыта психолого-педагогическая характеристика особенностей развития детей 3-4 лет. 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</w:t>
      </w:r>
      <w:proofErr w:type="spellStart"/>
      <w:r w:rsidRPr="004C23CE"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Pr="004C23CE">
        <w:rPr>
          <w:rFonts w:ascii="Times New Roman" w:hAnsi="Times New Roman" w:cs="Times New Roman"/>
          <w:sz w:val="28"/>
          <w:szCs w:val="28"/>
        </w:rPr>
        <w:t xml:space="preserve">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В Программе отражены и раскрыты целевые ориентиры освоения воспитанниками образовательной программы (планируемые результаты), результаты которой формулируются в соответствии с ФГОС </w:t>
      </w:r>
      <w:proofErr w:type="gramStart"/>
      <w:r w:rsidRPr="004C23C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C2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23C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C23CE">
        <w:rPr>
          <w:rFonts w:ascii="Times New Roman" w:hAnsi="Times New Roman" w:cs="Times New Roman"/>
          <w:sz w:val="28"/>
          <w:szCs w:val="28"/>
        </w:rPr>
        <w:t xml:space="preserve"> раскрытие динамики формирования уровня развития и образования воспитанников 3-4 летнего возраста освоения программы по пяти направлениям развития детей.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70292" w:rsidRPr="004C23CE" w:rsidSect="0087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47702"/>
    <w:rsid w:val="00047702"/>
    <w:rsid w:val="004C23CE"/>
    <w:rsid w:val="004D15B2"/>
    <w:rsid w:val="008211D8"/>
    <w:rsid w:val="00870292"/>
    <w:rsid w:val="00BA58CD"/>
    <w:rsid w:val="00E3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Ивановна</dc:creator>
  <cp:lastModifiedBy>Лидия Ивановна</cp:lastModifiedBy>
  <cp:revision>4</cp:revision>
  <dcterms:created xsi:type="dcterms:W3CDTF">2018-10-02T16:45:00Z</dcterms:created>
  <dcterms:modified xsi:type="dcterms:W3CDTF">2018-10-02T16:57:00Z</dcterms:modified>
</cp:coreProperties>
</file>